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3242" w:rsidRDefault="00203242" w:rsidP="00203242">
      <w:pPr>
        <w:jc w:val="center"/>
        <w:rPr>
          <w:rFonts w:ascii="Times New Roman" w:hAnsi="Times New Roman"/>
          <w:b/>
          <w:sz w:val="28"/>
          <w:szCs w:val="28"/>
          <w:lang w:val="ru-RU"/>
        </w:rPr>
      </w:pPr>
      <w:r>
        <w:rPr>
          <w:rFonts w:ascii="Times New Roman" w:hAnsi="Times New Roman"/>
          <w:b/>
          <w:sz w:val="28"/>
          <w:szCs w:val="28"/>
          <w:lang w:val="ru-RU"/>
        </w:rPr>
        <w:t>2.</w:t>
      </w:r>
      <w:r w:rsidRPr="006D505A">
        <w:rPr>
          <w:rFonts w:ascii="Times New Roman" w:hAnsi="Times New Roman"/>
          <w:b/>
          <w:sz w:val="28"/>
          <w:szCs w:val="28"/>
          <w:lang w:val="ru-RU"/>
        </w:rPr>
        <w:t xml:space="preserve">5 </w:t>
      </w:r>
      <w:r w:rsidRPr="006D505A">
        <w:rPr>
          <w:rFonts w:ascii="Times New Roman" w:hAnsi="Times New Roman"/>
          <w:b/>
          <w:sz w:val="28"/>
          <w:szCs w:val="28"/>
        </w:rPr>
        <w:t>Изготовление одномаршрутной фотосхемы</w:t>
      </w:r>
    </w:p>
    <w:p w:rsidR="00203242" w:rsidRPr="00C7512A" w:rsidRDefault="00203242" w:rsidP="00203242">
      <w:pPr>
        <w:jc w:val="center"/>
        <w:rPr>
          <w:rFonts w:ascii="Times New Roman" w:hAnsi="Times New Roman"/>
          <w:b/>
          <w:sz w:val="28"/>
          <w:szCs w:val="28"/>
          <w:lang w:val="ru-RU"/>
        </w:rPr>
      </w:pPr>
    </w:p>
    <w:p w:rsidR="00203242" w:rsidRDefault="00203242" w:rsidP="00203242">
      <w:pPr>
        <w:ind w:firstLine="708"/>
        <w:jc w:val="both"/>
        <w:rPr>
          <w:rFonts w:ascii="Times New Roman" w:hAnsi="Times New Roman"/>
          <w:sz w:val="28"/>
          <w:szCs w:val="28"/>
          <w:lang w:val="ru-RU"/>
        </w:rPr>
      </w:pPr>
      <w:r w:rsidRPr="00914C76">
        <w:rPr>
          <w:rFonts w:ascii="Times New Roman" w:hAnsi="Times New Roman"/>
          <w:sz w:val="28"/>
          <w:szCs w:val="28"/>
        </w:rPr>
        <w:t xml:space="preserve">Фотосхема – фотографическое изображение местности полученной из контактных или увеличенных фотоснимков. Это приближенный плановый материал местности. Кроме искажений присущих аэрофотоснимкам из которых составлена фотосхема они содержат еще ошибки монтажа. Масштаб фотосхемы не постоянен. Фотосхемы используются для дешифрирования, рекогносцировок, обследовании территорий. Выполнение измерений не требующих высокой точности. </w:t>
      </w:r>
    </w:p>
    <w:p w:rsidR="00203242" w:rsidRDefault="00203242" w:rsidP="00203242">
      <w:pPr>
        <w:ind w:firstLine="708"/>
        <w:jc w:val="both"/>
        <w:rPr>
          <w:rFonts w:ascii="Times New Roman" w:hAnsi="Times New Roman"/>
          <w:sz w:val="28"/>
          <w:szCs w:val="28"/>
          <w:lang w:val="ru-RU"/>
        </w:rPr>
      </w:pPr>
      <w:r>
        <w:rPr>
          <w:rFonts w:ascii="Times New Roman" w:hAnsi="Times New Roman"/>
          <w:sz w:val="28"/>
          <w:szCs w:val="28"/>
          <w:lang w:val="ru-RU"/>
        </w:rPr>
        <w:t xml:space="preserve">Фотосхему монтируют (составляют) из рабочих площадей плановых </w:t>
      </w:r>
      <w:proofErr w:type="spellStart"/>
      <w:r>
        <w:rPr>
          <w:rFonts w:ascii="Times New Roman" w:hAnsi="Times New Roman"/>
          <w:sz w:val="28"/>
          <w:szCs w:val="28"/>
          <w:lang w:val="ru-RU"/>
        </w:rPr>
        <w:t>аэроснимков</w:t>
      </w:r>
      <w:proofErr w:type="spellEnd"/>
      <w:r>
        <w:rPr>
          <w:rFonts w:ascii="Times New Roman" w:hAnsi="Times New Roman"/>
          <w:sz w:val="28"/>
          <w:szCs w:val="28"/>
          <w:lang w:val="ru-RU"/>
        </w:rPr>
        <w:t xml:space="preserve">, полученных контактной печатью непосредственно с </w:t>
      </w:r>
      <w:proofErr w:type="spellStart"/>
      <w:r>
        <w:rPr>
          <w:rFonts w:ascii="Times New Roman" w:hAnsi="Times New Roman"/>
          <w:sz w:val="28"/>
          <w:szCs w:val="28"/>
          <w:lang w:val="ru-RU"/>
        </w:rPr>
        <w:t>аэронегативов</w:t>
      </w:r>
      <w:proofErr w:type="spellEnd"/>
      <w:r>
        <w:rPr>
          <w:rFonts w:ascii="Times New Roman" w:hAnsi="Times New Roman"/>
          <w:sz w:val="28"/>
          <w:szCs w:val="28"/>
          <w:lang w:val="ru-RU"/>
        </w:rPr>
        <w:t xml:space="preserve">. Для этой цели после совмещения смежных </w:t>
      </w:r>
      <w:proofErr w:type="spellStart"/>
      <w:r>
        <w:rPr>
          <w:rFonts w:ascii="Times New Roman" w:hAnsi="Times New Roman"/>
          <w:sz w:val="28"/>
          <w:szCs w:val="28"/>
          <w:lang w:val="ru-RU"/>
        </w:rPr>
        <w:t>аэроснимков</w:t>
      </w:r>
      <w:proofErr w:type="spellEnd"/>
      <w:r>
        <w:rPr>
          <w:rFonts w:ascii="Times New Roman" w:hAnsi="Times New Roman"/>
          <w:sz w:val="28"/>
          <w:szCs w:val="28"/>
          <w:lang w:val="ru-RU"/>
        </w:rPr>
        <w:t xml:space="preserve"> по общим контурным точкам </w:t>
      </w:r>
      <w:proofErr w:type="spellStart"/>
      <w:r>
        <w:rPr>
          <w:rFonts w:ascii="Times New Roman" w:hAnsi="Times New Roman"/>
          <w:sz w:val="28"/>
          <w:szCs w:val="28"/>
          <w:lang w:val="ru-RU"/>
        </w:rPr>
        <w:t>аэроснимки</w:t>
      </w:r>
      <w:proofErr w:type="spellEnd"/>
      <w:r>
        <w:rPr>
          <w:rFonts w:ascii="Times New Roman" w:hAnsi="Times New Roman"/>
          <w:sz w:val="28"/>
          <w:szCs w:val="28"/>
          <w:lang w:val="ru-RU"/>
        </w:rPr>
        <w:t xml:space="preserve"> разрезают по линии, близкой к середине перекрытия между ними, а затем наклеивают их рабочие площади на плотную подложку (фанеру или картон). Фотосхемы бывают </w:t>
      </w:r>
      <w:proofErr w:type="spellStart"/>
      <w:r>
        <w:rPr>
          <w:rFonts w:ascii="Times New Roman" w:hAnsi="Times New Roman"/>
          <w:sz w:val="28"/>
          <w:szCs w:val="28"/>
          <w:lang w:val="ru-RU"/>
        </w:rPr>
        <w:t>одномаршрутные</w:t>
      </w:r>
      <w:proofErr w:type="spellEnd"/>
      <w:r>
        <w:rPr>
          <w:rFonts w:ascii="Times New Roman" w:hAnsi="Times New Roman"/>
          <w:sz w:val="28"/>
          <w:szCs w:val="28"/>
          <w:lang w:val="ru-RU"/>
        </w:rPr>
        <w:t xml:space="preserve"> и многомаршрутные. Их можно монтировать по контурам или уточнение по начальным направлениям, причем в фотосхемах, охватывающих большие площади, эти два способа могут сочетаться. Например, средний маршрут монтируют по начальным направлениям, а снимки смежных маршрутов монтируют с первым по контурам. Во всех случаях для уменьшения накопления ошибок монтаж рекомендуется начинать из середины, т. е. со среднего маршрута и </w:t>
      </w:r>
      <w:proofErr w:type="gramStart"/>
      <w:r>
        <w:rPr>
          <w:rFonts w:ascii="Times New Roman" w:hAnsi="Times New Roman"/>
          <w:sz w:val="28"/>
          <w:szCs w:val="28"/>
          <w:lang w:val="ru-RU"/>
        </w:rPr>
        <w:t>со</w:t>
      </w:r>
      <w:proofErr w:type="gramEnd"/>
      <w:r>
        <w:rPr>
          <w:rFonts w:ascii="Times New Roman" w:hAnsi="Times New Roman"/>
          <w:sz w:val="28"/>
          <w:szCs w:val="28"/>
          <w:lang w:val="ru-RU"/>
        </w:rPr>
        <w:t xml:space="preserve"> средних </w:t>
      </w:r>
      <w:proofErr w:type="spellStart"/>
      <w:r>
        <w:rPr>
          <w:rFonts w:ascii="Times New Roman" w:hAnsi="Times New Roman"/>
          <w:sz w:val="28"/>
          <w:szCs w:val="28"/>
          <w:lang w:val="ru-RU"/>
        </w:rPr>
        <w:t>аэроснимков</w:t>
      </w:r>
      <w:proofErr w:type="spellEnd"/>
      <w:r>
        <w:rPr>
          <w:rFonts w:ascii="Times New Roman" w:hAnsi="Times New Roman"/>
          <w:sz w:val="28"/>
          <w:szCs w:val="28"/>
          <w:lang w:val="ru-RU"/>
        </w:rPr>
        <w:t xml:space="preserve"> в маршруте.</w:t>
      </w:r>
    </w:p>
    <w:p w:rsidR="00203242" w:rsidRDefault="00203242" w:rsidP="00203242">
      <w:pPr>
        <w:autoSpaceDE w:val="0"/>
        <w:autoSpaceDN w:val="0"/>
        <w:adjustRightInd w:val="0"/>
        <w:ind w:firstLine="708"/>
        <w:jc w:val="both"/>
        <w:rPr>
          <w:rFonts w:ascii="Times New Roman,Bold" w:hAnsi="Times New Roman,Bold" w:cs="Times New Roman,Bold"/>
          <w:sz w:val="20"/>
          <w:szCs w:val="20"/>
          <w:lang w:val="ru-RU"/>
        </w:rPr>
      </w:pPr>
      <w:r>
        <w:rPr>
          <w:rFonts w:ascii="Times New Roman" w:hAnsi="Times New Roman"/>
          <w:sz w:val="28"/>
          <w:szCs w:val="28"/>
          <w:lang w:val="ru-RU"/>
        </w:rPr>
        <w:t xml:space="preserve">Прежде чем составлять фотосхему, подсчитывают ожидаемые расхождения в положении контурных точек смежных </w:t>
      </w:r>
      <w:proofErr w:type="spellStart"/>
      <w:r>
        <w:rPr>
          <w:rFonts w:ascii="Times New Roman" w:hAnsi="Times New Roman"/>
          <w:sz w:val="28"/>
          <w:szCs w:val="28"/>
          <w:lang w:val="ru-RU"/>
        </w:rPr>
        <w:t>аэроснимков</w:t>
      </w:r>
      <w:proofErr w:type="spellEnd"/>
      <w:r>
        <w:rPr>
          <w:rFonts w:ascii="Times New Roman" w:hAnsi="Times New Roman"/>
          <w:sz w:val="28"/>
          <w:szCs w:val="28"/>
          <w:lang w:val="ru-RU"/>
        </w:rPr>
        <w:t xml:space="preserve"> на линиях разрезов. Эти расхождения возникают в результате смещений точек под влиянием углов наклона смежных </w:t>
      </w:r>
      <w:proofErr w:type="spellStart"/>
      <w:r>
        <w:rPr>
          <w:rFonts w:ascii="Times New Roman" w:hAnsi="Times New Roman"/>
          <w:sz w:val="28"/>
          <w:szCs w:val="28"/>
          <w:lang w:val="ru-RU"/>
        </w:rPr>
        <w:t>аэроснимков</w:t>
      </w:r>
      <w:proofErr w:type="spellEnd"/>
      <w:r>
        <w:rPr>
          <w:rFonts w:ascii="Times New Roman" w:hAnsi="Times New Roman"/>
          <w:sz w:val="28"/>
          <w:szCs w:val="28"/>
          <w:lang w:val="ru-RU"/>
        </w:rPr>
        <w:t xml:space="preserve"> и смещений, вызванных рельефом местности. Кроме того, смещения точек правого аэроснимка относительно левого вызываются разностью высот фотографирования этих </w:t>
      </w:r>
      <w:proofErr w:type="spellStart"/>
      <w:r>
        <w:rPr>
          <w:rFonts w:ascii="Times New Roman" w:hAnsi="Times New Roman"/>
          <w:sz w:val="28"/>
          <w:szCs w:val="28"/>
          <w:lang w:val="ru-RU"/>
        </w:rPr>
        <w:t>аэроснимков</w:t>
      </w:r>
      <w:proofErr w:type="spellEnd"/>
      <w:r>
        <w:rPr>
          <w:rFonts w:ascii="Times New Roman" w:hAnsi="Times New Roman"/>
          <w:sz w:val="28"/>
          <w:szCs w:val="28"/>
          <w:lang w:val="ru-RU"/>
        </w:rPr>
        <w:t>. Если все эти ошибки примем случайными, то ожидаемые расхождения контуров на разрезах будут в пределах</w:t>
      </w:r>
    </w:p>
    <w:p w:rsidR="00203242" w:rsidRDefault="00203242" w:rsidP="00203242">
      <w:pPr>
        <w:jc w:val="right"/>
        <w:rPr>
          <w:rFonts w:ascii="Times New Roman" w:hAnsi="Times New Roman"/>
          <w:sz w:val="28"/>
          <w:szCs w:val="28"/>
          <w:lang w:val="ru-RU"/>
        </w:rPr>
      </w:pPr>
      <w:r>
        <w:rPr>
          <w:rFonts w:ascii="Times New Roman" w:hAnsi="Times New Roman"/>
          <w:noProof/>
          <w:sz w:val="28"/>
          <w:szCs w:val="28"/>
          <w:lang w:val="ru-RU" w:eastAsia="ru-RU"/>
        </w:rPr>
        <w:drawing>
          <wp:inline distT="0" distB="0" distL="0" distR="0">
            <wp:extent cx="2080895" cy="410210"/>
            <wp:effectExtent l="19050" t="0" r="0" b="0"/>
            <wp:docPr id="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5" cstate="print"/>
                    <a:srcRect/>
                    <a:stretch>
                      <a:fillRect/>
                    </a:stretch>
                  </pic:blipFill>
                  <pic:spPr bwMode="auto">
                    <a:xfrm>
                      <a:off x="0" y="0"/>
                      <a:ext cx="2080895" cy="410210"/>
                    </a:xfrm>
                    <a:prstGeom prst="rect">
                      <a:avLst/>
                    </a:prstGeom>
                    <a:noFill/>
                    <a:ln w="9525">
                      <a:noFill/>
                      <a:miter lim="800000"/>
                      <a:headEnd/>
                      <a:tailEnd/>
                    </a:ln>
                  </pic:spPr>
                </pic:pic>
              </a:graphicData>
            </a:graphic>
          </wp:inline>
        </w:drawing>
      </w:r>
      <w:r>
        <w:rPr>
          <w:rFonts w:ascii="Times New Roman" w:hAnsi="Times New Roman"/>
          <w:sz w:val="28"/>
          <w:szCs w:val="28"/>
          <w:lang w:val="ru-RU"/>
        </w:rPr>
        <w:t xml:space="preserve">                                        (5)</w:t>
      </w:r>
    </w:p>
    <w:p w:rsidR="00203242" w:rsidRDefault="00203242" w:rsidP="00203242">
      <w:pPr>
        <w:autoSpaceDE w:val="0"/>
        <w:autoSpaceDN w:val="0"/>
        <w:adjustRightInd w:val="0"/>
        <w:ind w:firstLine="708"/>
        <w:rPr>
          <w:rFonts w:ascii="Times New Roman" w:hAnsi="Times New Roman"/>
          <w:sz w:val="20"/>
          <w:szCs w:val="20"/>
          <w:lang w:val="ru-RU"/>
        </w:rPr>
      </w:pPr>
      <w:r>
        <w:rPr>
          <w:rFonts w:ascii="Times New Roman" w:hAnsi="Times New Roman"/>
          <w:sz w:val="28"/>
          <w:szCs w:val="28"/>
          <w:lang w:val="ru-RU"/>
        </w:rPr>
        <w:t xml:space="preserve">Входящие в эту формулу значения </w:t>
      </w:r>
      <w:r>
        <w:rPr>
          <w:rFonts w:ascii="Palatino Linotype,Italic" w:hAnsi="Palatino Linotype,Italic" w:cs="Palatino Linotype,Italic"/>
          <w:i/>
          <w:iCs/>
          <w:sz w:val="28"/>
          <w:szCs w:val="28"/>
          <w:lang w:val="ru-RU"/>
        </w:rPr>
        <w:t>δ</w:t>
      </w:r>
      <w:r>
        <w:rPr>
          <w:rFonts w:ascii="Times New Roman,Italic" w:hAnsi="Times New Roman,Italic" w:cs="Times New Roman,Italic"/>
          <w:i/>
          <w:iCs/>
          <w:sz w:val="18"/>
          <w:szCs w:val="18"/>
          <w:lang w:val="ru-RU"/>
        </w:rPr>
        <w:t xml:space="preserve">а </w:t>
      </w:r>
      <w:r>
        <w:rPr>
          <w:rFonts w:ascii="Times New Roman" w:hAnsi="Times New Roman"/>
          <w:sz w:val="28"/>
          <w:szCs w:val="28"/>
          <w:lang w:val="ru-RU"/>
        </w:rPr>
        <w:t xml:space="preserve">и </w:t>
      </w:r>
      <w:r>
        <w:rPr>
          <w:rFonts w:ascii="Palatino Linotype,Italic" w:hAnsi="Palatino Linotype,Italic" w:cs="Palatino Linotype,Italic"/>
          <w:i/>
          <w:iCs/>
          <w:sz w:val="28"/>
          <w:szCs w:val="28"/>
          <w:lang w:val="ru-RU"/>
        </w:rPr>
        <w:t>δ</w:t>
      </w:r>
      <w:r>
        <w:rPr>
          <w:rFonts w:ascii="Times New Roman" w:hAnsi="Times New Roman"/>
          <w:i/>
          <w:iCs/>
          <w:sz w:val="18"/>
          <w:szCs w:val="18"/>
          <w:lang w:val="ru-RU"/>
        </w:rPr>
        <w:t xml:space="preserve">h </w:t>
      </w:r>
      <w:r>
        <w:rPr>
          <w:rFonts w:ascii="Times New Roman" w:hAnsi="Times New Roman"/>
          <w:sz w:val="28"/>
          <w:szCs w:val="28"/>
          <w:lang w:val="ru-RU"/>
        </w:rPr>
        <w:t xml:space="preserve">находят по формулам </w:t>
      </w:r>
      <w:r>
        <w:rPr>
          <w:rFonts w:ascii="Times New Roman" w:hAnsi="Times New Roman"/>
          <w:noProof/>
          <w:sz w:val="28"/>
          <w:szCs w:val="28"/>
          <w:lang w:val="ru-RU" w:eastAsia="ru-RU"/>
        </w:rPr>
        <w:drawing>
          <wp:inline distT="0" distB="0" distL="0" distR="0">
            <wp:extent cx="2711450" cy="504190"/>
            <wp:effectExtent l="19050" t="0" r="0" b="0"/>
            <wp:docPr id="2"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6" cstate="print"/>
                    <a:srcRect/>
                    <a:stretch>
                      <a:fillRect/>
                    </a:stretch>
                  </pic:blipFill>
                  <pic:spPr bwMode="auto">
                    <a:xfrm>
                      <a:off x="0" y="0"/>
                      <a:ext cx="2711450" cy="504190"/>
                    </a:xfrm>
                    <a:prstGeom prst="rect">
                      <a:avLst/>
                    </a:prstGeom>
                    <a:noFill/>
                    <a:ln w="9525">
                      <a:noFill/>
                      <a:miter lim="800000"/>
                      <a:headEnd/>
                      <a:tailEnd/>
                    </a:ln>
                  </pic:spPr>
                </pic:pic>
              </a:graphicData>
            </a:graphic>
          </wp:inline>
        </w:drawing>
      </w:r>
      <w:r>
        <w:rPr>
          <w:rFonts w:ascii="Times New Roman" w:hAnsi="Times New Roman"/>
          <w:sz w:val="28"/>
          <w:szCs w:val="28"/>
          <w:lang w:val="ru-RU"/>
        </w:rPr>
        <w:t xml:space="preserve">, а ошибку за </w:t>
      </w:r>
      <w:proofErr w:type="spellStart"/>
      <w:r>
        <w:rPr>
          <w:rFonts w:ascii="Times New Roman" w:hAnsi="Times New Roman"/>
          <w:sz w:val="28"/>
          <w:szCs w:val="28"/>
          <w:lang w:val="ru-RU"/>
        </w:rPr>
        <w:t>разномасштабность</w:t>
      </w:r>
      <w:proofErr w:type="spellEnd"/>
      <w:r>
        <w:rPr>
          <w:rFonts w:ascii="Times New Roman" w:hAnsi="Times New Roman"/>
          <w:sz w:val="28"/>
          <w:szCs w:val="28"/>
          <w:lang w:val="ru-RU"/>
        </w:rPr>
        <w:t xml:space="preserve"> по формуле:</w:t>
      </w:r>
    </w:p>
    <w:p w:rsidR="00203242" w:rsidRPr="00C7512A" w:rsidRDefault="00203242" w:rsidP="00203242">
      <w:pPr>
        <w:autoSpaceDE w:val="0"/>
        <w:autoSpaceDN w:val="0"/>
        <w:adjustRightInd w:val="0"/>
        <w:jc w:val="right"/>
        <w:rPr>
          <w:rFonts w:ascii="Times New Roman" w:hAnsi="Times New Roman"/>
          <w:sz w:val="28"/>
          <w:szCs w:val="28"/>
          <w:lang w:val="ru-RU"/>
        </w:rPr>
      </w:pPr>
      <w:r>
        <w:rPr>
          <w:rFonts w:ascii="Times New Roman" w:hAnsi="Times New Roman"/>
          <w:noProof/>
          <w:sz w:val="20"/>
          <w:szCs w:val="20"/>
          <w:lang w:val="ru-RU" w:eastAsia="ru-RU"/>
        </w:rPr>
        <w:drawing>
          <wp:inline distT="0" distB="0" distL="0" distR="0">
            <wp:extent cx="1024890" cy="410210"/>
            <wp:effectExtent l="19050" t="0" r="3810" b="0"/>
            <wp:docPr id="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7" cstate="print"/>
                    <a:srcRect/>
                    <a:stretch>
                      <a:fillRect/>
                    </a:stretch>
                  </pic:blipFill>
                  <pic:spPr bwMode="auto">
                    <a:xfrm>
                      <a:off x="0" y="0"/>
                      <a:ext cx="1024890" cy="410210"/>
                    </a:xfrm>
                    <a:prstGeom prst="rect">
                      <a:avLst/>
                    </a:prstGeom>
                    <a:noFill/>
                    <a:ln w="9525">
                      <a:noFill/>
                      <a:miter lim="800000"/>
                      <a:headEnd/>
                      <a:tailEnd/>
                    </a:ln>
                  </pic:spPr>
                </pic:pic>
              </a:graphicData>
            </a:graphic>
          </wp:inline>
        </w:drawing>
      </w:r>
      <w:r>
        <w:rPr>
          <w:rFonts w:ascii="Times New Roman" w:hAnsi="Times New Roman"/>
          <w:sz w:val="20"/>
          <w:szCs w:val="20"/>
          <w:lang w:val="ru-RU"/>
        </w:rPr>
        <w:t xml:space="preserve">                       </w:t>
      </w:r>
      <w:r>
        <w:rPr>
          <w:rFonts w:ascii="Times New Roman" w:hAnsi="Times New Roman"/>
          <w:sz w:val="28"/>
          <w:szCs w:val="28"/>
          <w:lang w:val="ru-RU"/>
        </w:rPr>
        <w:t xml:space="preserve">                                        (6)</w:t>
      </w:r>
    </w:p>
    <w:p w:rsidR="00203242" w:rsidRDefault="00203242" w:rsidP="00203242">
      <w:pPr>
        <w:autoSpaceDE w:val="0"/>
        <w:autoSpaceDN w:val="0"/>
        <w:adjustRightInd w:val="0"/>
        <w:jc w:val="center"/>
        <w:rPr>
          <w:rFonts w:ascii="Times New Roman" w:hAnsi="Times New Roman"/>
          <w:sz w:val="20"/>
          <w:szCs w:val="20"/>
          <w:lang w:val="ru-RU"/>
        </w:rPr>
      </w:pPr>
    </w:p>
    <w:p w:rsidR="00203242" w:rsidRDefault="00203242" w:rsidP="00203242">
      <w:pPr>
        <w:autoSpaceDE w:val="0"/>
        <w:autoSpaceDN w:val="0"/>
        <w:adjustRightInd w:val="0"/>
        <w:ind w:firstLine="708"/>
        <w:rPr>
          <w:rFonts w:ascii="Times New Roman" w:hAnsi="Times New Roman"/>
          <w:sz w:val="28"/>
          <w:szCs w:val="28"/>
          <w:lang w:val="ru-RU"/>
        </w:rPr>
      </w:pPr>
      <w:r>
        <w:rPr>
          <w:rFonts w:ascii="Times New Roman" w:hAnsi="Times New Roman"/>
          <w:sz w:val="28"/>
          <w:szCs w:val="28"/>
          <w:lang w:val="ru-RU"/>
        </w:rPr>
        <w:t xml:space="preserve">где </w:t>
      </w:r>
      <w:r>
        <w:rPr>
          <w:rFonts w:ascii="Palatino Linotype,Italic" w:hAnsi="Palatino Linotype,Italic" w:cs="Palatino Linotype,Italic"/>
          <w:i/>
          <w:iCs/>
          <w:sz w:val="28"/>
          <w:szCs w:val="28"/>
          <w:lang w:val="ru-RU"/>
        </w:rPr>
        <w:t>Δ</w:t>
      </w:r>
      <w:r>
        <w:rPr>
          <w:rFonts w:ascii="Times New Roman" w:hAnsi="Times New Roman"/>
          <w:i/>
          <w:iCs/>
          <w:sz w:val="28"/>
          <w:szCs w:val="28"/>
          <w:lang w:val="ru-RU"/>
        </w:rPr>
        <w:t xml:space="preserve">H </w:t>
      </w:r>
      <w:r>
        <w:rPr>
          <w:rFonts w:ascii="Times New Roman" w:hAnsi="Times New Roman"/>
          <w:sz w:val="28"/>
          <w:szCs w:val="28"/>
          <w:lang w:val="ru-RU"/>
        </w:rPr>
        <w:t>— колебания высот фотографирования относительно средней высоты.</w:t>
      </w:r>
    </w:p>
    <w:p w:rsidR="00203242" w:rsidRDefault="00203242" w:rsidP="00203242">
      <w:pPr>
        <w:autoSpaceDE w:val="0"/>
        <w:autoSpaceDN w:val="0"/>
        <w:adjustRightInd w:val="0"/>
        <w:ind w:firstLine="708"/>
        <w:jc w:val="both"/>
        <w:rPr>
          <w:rFonts w:ascii="Times New Roman" w:hAnsi="Times New Roman"/>
          <w:sz w:val="28"/>
          <w:szCs w:val="28"/>
          <w:lang w:val="ru-RU"/>
        </w:rPr>
      </w:pPr>
      <w:r>
        <w:rPr>
          <w:rFonts w:ascii="Times New Roman" w:hAnsi="Times New Roman"/>
          <w:sz w:val="28"/>
          <w:szCs w:val="28"/>
          <w:lang w:val="ru-RU"/>
        </w:rPr>
        <w:lastRenderedPageBreak/>
        <w:t>Подставляя средние или предельные значения величин, входящих в формулу (5), получим соответствующие расхождения, которые принимаются за допуски на разрезах при монтаже фотосхем.</w:t>
      </w:r>
    </w:p>
    <w:p w:rsidR="00203242" w:rsidRDefault="00203242" w:rsidP="00203242">
      <w:pPr>
        <w:autoSpaceDE w:val="0"/>
        <w:autoSpaceDN w:val="0"/>
        <w:adjustRightInd w:val="0"/>
        <w:ind w:firstLine="708"/>
        <w:rPr>
          <w:rFonts w:ascii="Times New Roman" w:hAnsi="Times New Roman"/>
          <w:sz w:val="20"/>
          <w:szCs w:val="20"/>
          <w:lang w:val="ru-RU"/>
        </w:rPr>
      </w:pPr>
    </w:p>
    <w:p w:rsidR="00203242" w:rsidRDefault="00203242" w:rsidP="00203242">
      <w:pPr>
        <w:jc w:val="center"/>
        <w:rPr>
          <w:rFonts w:ascii="Times New Roman" w:hAnsi="Times New Roman"/>
          <w:sz w:val="28"/>
          <w:szCs w:val="28"/>
          <w:lang w:val="ru-RU"/>
        </w:rPr>
      </w:pPr>
      <w:r>
        <w:rPr>
          <w:rFonts w:ascii="Times New Roman" w:hAnsi="Times New Roman"/>
          <w:noProof/>
          <w:sz w:val="28"/>
          <w:szCs w:val="28"/>
          <w:lang w:val="ru-RU" w:eastAsia="ru-RU"/>
        </w:rPr>
        <w:drawing>
          <wp:inline distT="0" distB="0" distL="0" distR="0">
            <wp:extent cx="2995295" cy="2033905"/>
            <wp:effectExtent l="19050" t="0" r="0" b="0"/>
            <wp:docPr id="4"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8" cstate="print"/>
                    <a:srcRect/>
                    <a:stretch>
                      <a:fillRect/>
                    </a:stretch>
                  </pic:blipFill>
                  <pic:spPr bwMode="auto">
                    <a:xfrm>
                      <a:off x="0" y="0"/>
                      <a:ext cx="2995295" cy="2033905"/>
                    </a:xfrm>
                    <a:prstGeom prst="rect">
                      <a:avLst/>
                    </a:prstGeom>
                    <a:noFill/>
                    <a:ln w="9525">
                      <a:noFill/>
                      <a:miter lim="800000"/>
                      <a:headEnd/>
                      <a:tailEnd/>
                    </a:ln>
                  </pic:spPr>
                </pic:pic>
              </a:graphicData>
            </a:graphic>
          </wp:inline>
        </w:drawing>
      </w:r>
    </w:p>
    <w:p w:rsidR="00203242" w:rsidRDefault="00203242" w:rsidP="00203242">
      <w:pPr>
        <w:jc w:val="center"/>
        <w:rPr>
          <w:rFonts w:ascii="Times New Roman" w:hAnsi="Times New Roman"/>
          <w:sz w:val="28"/>
          <w:szCs w:val="28"/>
          <w:lang w:val="ru-RU"/>
        </w:rPr>
      </w:pPr>
      <w:r>
        <w:rPr>
          <w:rFonts w:ascii="Times New Roman" w:hAnsi="Times New Roman"/>
          <w:sz w:val="28"/>
          <w:szCs w:val="28"/>
          <w:lang w:val="ru-RU"/>
        </w:rPr>
        <w:t>Рисунок 3 – Определение частного масштаба фотосхемы</w:t>
      </w:r>
    </w:p>
    <w:p w:rsidR="00203242" w:rsidRDefault="00203242" w:rsidP="00203242">
      <w:pPr>
        <w:jc w:val="center"/>
        <w:rPr>
          <w:rFonts w:ascii="Times New Roman" w:hAnsi="Times New Roman"/>
          <w:sz w:val="28"/>
          <w:szCs w:val="28"/>
          <w:lang w:val="ru-RU"/>
        </w:rPr>
      </w:pPr>
    </w:p>
    <w:p w:rsidR="00203242" w:rsidRDefault="00203242" w:rsidP="00203242">
      <w:pPr>
        <w:autoSpaceDE w:val="0"/>
        <w:autoSpaceDN w:val="0"/>
        <w:adjustRightInd w:val="0"/>
        <w:ind w:firstLine="708"/>
        <w:jc w:val="both"/>
        <w:rPr>
          <w:rFonts w:ascii="Times New Roman" w:hAnsi="Times New Roman"/>
          <w:sz w:val="20"/>
          <w:szCs w:val="20"/>
          <w:lang w:val="ru-RU"/>
        </w:rPr>
      </w:pPr>
      <w:r>
        <w:rPr>
          <w:rFonts w:ascii="Times New Roman" w:hAnsi="Times New Roman"/>
          <w:sz w:val="28"/>
          <w:szCs w:val="28"/>
          <w:lang w:val="ru-RU"/>
        </w:rPr>
        <w:t>По окончании монтажа фотосхемы производится определение ее масштаба, если известно плановое положение не менее двух контурных точек фотосхемы. Лучше использовать 4 точки, лежащие в углах фотосхемы, расстояния между которыми следует вычислить или взять с карты. Тогда частные масштабы фотосхемы по всем возможным направлениям (рисунок 3) определятся как отношения:</w:t>
      </w:r>
    </w:p>
    <w:p w:rsidR="00203242" w:rsidRDefault="00203242" w:rsidP="00203242">
      <w:pPr>
        <w:jc w:val="right"/>
        <w:rPr>
          <w:rFonts w:ascii="Times New Roman" w:hAnsi="Times New Roman"/>
          <w:sz w:val="28"/>
          <w:szCs w:val="28"/>
          <w:lang w:val="ru-RU"/>
        </w:rPr>
      </w:pPr>
      <w:r>
        <w:rPr>
          <w:rFonts w:ascii="Times New Roman" w:hAnsi="Times New Roman"/>
          <w:noProof/>
          <w:sz w:val="28"/>
          <w:szCs w:val="28"/>
          <w:lang w:val="ru-RU" w:eastAsia="ru-RU"/>
        </w:rPr>
        <w:drawing>
          <wp:inline distT="0" distB="0" distL="0" distR="0">
            <wp:extent cx="1276985" cy="520065"/>
            <wp:effectExtent l="19050" t="0" r="0" b="0"/>
            <wp:docPr id="5"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9" cstate="print"/>
                    <a:srcRect/>
                    <a:stretch>
                      <a:fillRect/>
                    </a:stretch>
                  </pic:blipFill>
                  <pic:spPr bwMode="auto">
                    <a:xfrm>
                      <a:off x="0" y="0"/>
                      <a:ext cx="1276985" cy="520065"/>
                    </a:xfrm>
                    <a:prstGeom prst="rect">
                      <a:avLst/>
                    </a:prstGeom>
                    <a:noFill/>
                    <a:ln w="9525">
                      <a:noFill/>
                      <a:miter lim="800000"/>
                      <a:headEnd/>
                      <a:tailEnd/>
                    </a:ln>
                  </pic:spPr>
                </pic:pic>
              </a:graphicData>
            </a:graphic>
          </wp:inline>
        </w:drawing>
      </w:r>
      <w:r>
        <w:rPr>
          <w:rFonts w:ascii="Times New Roman" w:hAnsi="Times New Roman"/>
          <w:sz w:val="28"/>
          <w:szCs w:val="28"/>
          <w:lang w:val="ru-RU"/>
        </w:rPr>
        <w:t xml:space="preserve">                                                 (7)</w:t>
      </w:r>
    </w:p>
    <w:p w:rsidR="00203242" w:rsidRDefault="00203242" w:rsidP="00203242">
      <w:pPr>
        <w:jc w:val="center"/>
        <w:rPr>
          <w:rFonts w:ascii="Times New Roman" w:hAnsi="Times New Roman"/>
          <w:sz w:val="28"/>
          <w:szCs w:val="28"/>
          <w:lang w:val="ru-RU"/>
        </w:rPr>
      </w:pPr>
      <w:r>
        <w:rPr>
          <w:rFonts w:ascii="Times New Roman" w:hAnsi="Times New Roman"/>
          <w:noProof/>
          <w:sz w:val="28"/>
          <w:szCs w:val="28"/>
          <w:lang w:val="ru-RU" w:eastAsia="ru-RU"/>
        </w:rPr>
        <w:drawing>
          <wp:inline distT="0" distB="0" distL="0" distR="0">
            <wp:extent cx="1292860" cy="535940"/>
            <wp:effectExtent l="19050" t="0" r="2540" b="0"/>
            <wp:docPr id="6"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10" cstate="print"/>
                    <a:srcRect/>
                    <a:stretch>
                      <a:fillRect/>
                    </a:stretch>
                  </pic:blipFill>
                  <pic:spPr bwMode="auto">
                    <a:xfrm>
                      <a:off x="0" y="0"/>
                      <a:ext cx="1292860" cy="535940"/>
                    </a:xfrm>
                    <a:prstGeom prst="rect">
                      <a:avLst/>
                    </a:prstGeom>
                    <a:noFill/>
                    <a:ln w="9525">
                      <a:noFill/>
                      <a:miter lim="800000"/>
                      <a:headEnd/>
                      <a:tailEnd/>
                    </a:ln>
                  </pic:spPr>
                </pic:pic>
              </a:graphicData>
            </a:graphic>
          </wp:inline>
        </w:drawing>
      </w:r>
    </w:p>
    <w:p w:rsidR="00203242" w:rsidRDefault="00203242" w:rsidP="00203242">
      <w:pPr>
        <w:autoSpaceDE w:val="0"/>
        <w:autoSpaceDN w:val="0"/>
        <w:adjustRightInd w:val="0"/>
        <w:jc w:val="both"/>
        <w:rPr>
          <w:rFonts w:ascii="Times New Roman" w:hAnsi="Times New Roman"/>
          <w:sz w:val="28"/>
          <w:szCs w:val="28"/>
          <w:lang w:val="ru-RU"/>
        </w:rPr>
      </w:pPr>
      <w:r>
        <w:rPr>
          <w:rFonts w:ascii="Times New Roman" w:hAnsi="Times New Roman"/>
          <w:sz w:val="28"/>
          <w:szCs w:val="28"/>
          <w:lang w:val="ru-RU"/>
        </w:rPr>
        <w:t xml:space="preserve">Здесь: </w:t>
      </w:r>
      <w:proofErr w:type="spellStart"/>
      <w:r>
        <w:rPr>
          <w:rFonts w:ascii="Times New Roman" w:hAnsi="Times New Roman"/>
          <w:i/>
          <w:iCs/>
          <w:sz w:val="28"/>
          <w:szCs w:val="28"/>
          <w:lang w:val="ru-RU"/>
        </w:rPr>
        <w:t>l</w:t>
      </w:r>
      <w:proofErr w:type="spellEnd"/>
      <w:r>
        <w:rPr>
          <w:rFonts w:ascii="Times New Roman" w:hAnsi="Times New Roman"/>
          <w:i/>
          <w:iCs/>
          <w:sz w:val="28"/>
          <w:szCs w:val="28"/>
          <w:lang w:val="ru-RU"/>
        </w:rPr>
        <w:t xml:space="preserve"> </w:t>
      </w:r>
      <w:r>
        <w:rPr>
          <w:rFonts w:ascii="Times New Roman" w:hAnsi="Times New Roman"/>
          <w:sz w:val="28"/>
          <w:szCs w:val="28"/>
          <w:lang w:val="ru-RU"/>
        </w:rPr>
        <w:t xml:space="preserve">— отрезки (в </w:t>
      </w:r>
      <w:proofErr w:type="gramStart"/>
      <w:r>
        <w:rPr>
          <w:rFonts w:ascii="Times New Roman" w:hAnsi="Times New Roman"/>
          <w:sz w:val="28"/>
          <w:szCs w:val="28"/>
          <w:lang w:val="ru-RU"/>
        </w:rPr>
        <w:t>мм</w:t>
      </w:r>
      <w:proofErr w:type="gramEnd"/>
      <w:r>
        <w:rPr>
          <w:rFonts w:ascii="Times New Roman" w:hAnsi="Times New Roman"/>
          <w:i/>
          <w:iCs/>
          <w:sz w:val="28"/>
          <w:szCs w:val="28"/>
          <w:lang w:val="ru-RU"/>
        </w:rPr>
        <w:t xml:space="preserve">), </w:t>
      </w:r>
      <w:r>
        <w:rPr>
          <w:rFonts w:ascii="Times New Roman" w:hAnsi="Times New Roman"/>
          <w:sz w:val="28"/>
          <w:szCs w:val="28"/>
          <w:lang w:val="ru-RU"/>
        </w:rPr>
        <w:t>измеренные на фотосхеме;</w:t>
      </w:r>
    </w:p>
    <w:p w:rsidR="00203242" w:rsidRDefault="00203242" w:rsidP="00203242">
      <w:pPr>
        <w:autoSpaceDE w:val="0"/>
        <w:autoSpaceDN w:val="0"/>
        <w:adjustRightInd w:val="0"/>
        <w:jc w:val="both"/>
        <w:rPr>
          <w:rFonts w:ascii="Times New Roman" w:hAnsi="Times New Roman"/>
          <w:sz w:val="28"/>
          <w:szCs w:val="28"/>
          <w:lang w:val="ru-RU"/>
        </w:rPr>
      </w:pPr>
      <w:r>
        <w:rPr>
          <w:rFonts w:ascii="Times New Roman" w:hAnsi="Times New Roman"/>
          <w:i/>
          <w:iCs/>
          <w:sz w:val="28"/>
          <w:szCs w:val="28"/>
          <w:lang w:val="ru-RU"/>
        </w:rPr>
        <w:t xml:space="preserve">L </w:t>
      </w:r>
      <w:r>
        <w:rPr>
          <w:rFonts w:ascii="Times New Roman" w:hAnsi="Times New Roman"/>
          <w:sz w:val="28"/>
          <w:szCs w:val="28"/>
          <w:lang w:val="ru-RU"/>
        </w:rPr>
        <w:t xml:space="preserve">— соответствующие отрезки (в </w:t>
      </w:r>
      <w:proofErr w:type="gramStart"/>
      <w:r>
        <w:rPr>
          <w:rFonts w:ascii="Times New Roman" w:hAnsi="Times New Roman"/>
          <w:sz w:val="28"/>
          <w:szCs w:val="28"/>
          <w:lang w:val="ru-RU"/>
        </w:rPr>
        <w:t>мм</w:t>
      </w:r>
      <w:proofErr w:type="gramEnd"/>
      <w:r>
        <w:rPr>
          <w:rFonts w:ascii="Times New Roman" w:hAnsi="Times New Roman"/>
          <w:i/>
          <w:iCs/>
          <w:sz w:val="28"/>
          <w:szCs w:val="28"/>
          <w:lang w:val="ru-RU"/>
        </w:rPr>
        <w:t xml:space="preserve">), </w:t>
      </w:r>
      <w:r>
        <w:rPr>
          <w:rFonts w:ascii="Times New Roman" w:hAnsi="Times New Roman"/>
          <w:sz w:val="28"/>
          <w:szCs w:val="28"/>
          <w:lang w:val="ru-RU"/>
        </w:rPr>
        <w:t>измеренные на карте;</w:t>
      </w:r>
    </w:p>
    <w:p w:rsidR="00203242" w:rsidRDefault="00203242" w:rsidP="00203242">
      <w:pPr>
        <w:autoSpaceDE w:val="0"/>
        <w:autoSpaceDN w:val="0"/>
        <w:adjustRightInd w:val="0"/>
        <w:jc w:val="both"/>
        <w:rPr>
          <w:rFonts w:ascii="Times New Roman" w:hAnsi="Times New Roman"/>
          <w:sz w:val="28"/>
          <w:szCs w:val="28"/>
          <w:lang w:val="ru-RU"/>
        </w:rPr>
      </w:pPr>
      <w:r>
        <w:rPr>
          <w:rFonts w:ascii="Times New Roman,Italic" w:hAnsi="Times New Roman,Italic" w:cs="Times New Roman,Italic"/>
          <w:i/>
          <w:iCs/>
          <w:sz w:val="28"/>
          <w:szCs w:val="28"/>
          <w:lang w:val="ru-RU"/>
        </w:rPr>
        <w:t xml:space="preserve">М </w:t>
      </w:r>
      <w:r>
        <w:rPr>
          <w:rFonts w:ascii="Times New Roman" w:hAnsi="Times New Roman"/>
          <w:sz w:val="28"/>
          <w:szCs w:val="28"/>
          <w:lang w:val="ru-RU"/>
        </w:rPr>
        <w:t>— знаменатель масштаба карты.</w:t>
      </w:r>
    </w:p>
    <w:p w:rsidR="00203242" w:rsidRDefault="00203242" w:rsidP="00203242">
      <w:pPr>
        <w:autoSpaceDE w:val="0"/>
        <w:autoSpaceDN w:val="0"/>
        <w:adjustRightInd w:val="0"/>
        <w:ind w:firstLine="708"/>
        <w:jc w:val="both"/>
        <w:rPr>
          <w:rFonts w:ascii="Times New Roman" w:hAnsi="Times New Roman"/>
          <w:sz w:val="28"/>
          <w:szCs w:val="28"/>
          <w:lang w:val="ru-RU"/>
        </w:rPr>
      </w:pPr>
      <w:r>
        <w:rPr>
          <w:rFonts w:ascii="Times New Roman" w:hAnsi="Times New Roman"/>
          <w:sz w:val="28"/>
          <w:szCs w:val="28"/>
          <w:lang w:val="ru-RU"/>
        </w:rPr>
        <w:t xml:space="preserve">Разумеется, в выражениях (7) произведения </w:t>
      </w:r>
      <w:r>
        <w:rPr>
          <w:rFonts w:ascii="Times New Roman" w:hAnsi="Times New Roman"/>
          <w:i/>
          <w:iCs/>
          <w:sz w:val="28"/>
          <w:szCs w:val="28"/>
          <w:lang w:val="ru-RU"/>
        </w:rPr>
        <w:t xml:space="preserve">L </w:t>
      </w:r>
      <w:r>
        <w:rPr>
          <w:rFonts w:ascii="Times New Roman,Italic" w:hAnsi="Times New Roman,Italic" w:cs="Times New Roman,Italic"/>
          <w:i/>
          <w:iCs/>
          <w:sz w:val="28"/>
          <w:szCs w:val="28"/>
          <w:lang w:val="ru-RU"/>
        </w:rPr>
        <w:t xml:space="preserve">• М </w:t>
      </w:r>
      <w:r>
        <w:rPr>
          <w:rFonts w:ascii="Times New Roman" w:hAnsi="Times New Roman"/>
          <w:sz w:val="28"/>
          <w:szCs w:val="28"/>
          <w:lang w:val="ru-RU"/>
        </w:rPr>
        <w:t>могут быть заменены расстояниями, вычисленными по координатам.</w:t>
      </w:r>
    </w:p>
    <w:p w:rsidR="00203242" w:rsidRDefault="00203242" w:rsidP="00203242">
      <w:pPr>
        <w:autoSpaceDE w:val="0"/>
        <w:autoSpaceDN w:val="0"/>
        <w:adjustRightInd w:val="0"/>
        <w:ind w:firstLine="708"/>
        <w:jc w:val="both"/>
        <w:rPr>
          <w:rFonts w:ascii="Times New Roman" w:hAnsi="Times New Roman"/>
          <w:sz w:val="20"/>
          <w:szCs w:val="20"/>
          <w:lang w:val="ru-RU"/>
        </w:rPr>
      </w:pPr>
      <w:r>
        <w:rPr>
          <w:rFonts w:ascii="Times New Roman" w:hAnsi="Times New Roman"/>
          <w:sz w:val="28"/>
          <w:szCs w:val="28"/>
          <w:lang w:val="ru-RU"/>
        </w:rPr>
        <w:t>Средний масштаб фотосхемы получают как среднее арифметическое из частных масштабов, по уклонениям частных масштабов от среднего можно судить о точности фотосхемы.</w:t>
      </w:r>
    </w:p>
    <w:p w:rsidR="00203242" w:rsidRDefault="00203242" w:rsidP="00203242">
      <w:pPr>
        <w:ind w:firstLine="708"/>
        <w:jc w:val="both"/>
        <w:rPr>
          <w:rFonts w:ascii="Times New Roman" w:hAnsi="Times New Roman"/>
          <w:b/>
          <w:i/>
          <w:sz w:val="28"/>
          <w:szCs w:val="28"/>
          <w:lang w:val="ru-RU"/>
        </w:rPr>
      </w:pPr>
    </w:p>
    <w:p w:rsidR="00203242" w:rsidRDefault="00203242" w:rsidP="00203242">
      <w:pPr>
        <w:ind w:firstLine="708"/>
        <w:jc w:val="both"/>
        <w:rPr>
          <w:rFonts w:ascii="Times New Roman" w:hAnsi="Times New Roman"/>
          <w:b/>
          <w:i/>
          <w:sz w:val="28"/>
          <w:szCs w:val="28"/>
          <w:lang w:val="ru-RU"/>
        </w:rPr>
      </w:pPr>
      <w:r w:rsidRPr="0026542C">
        <w:rPr>
          <w:rFonts w:ascii="Times New Roman" w:hAnsi="Times New Roman"/>
          <w:b/>
          <w:i/>
          <w:sz w:val="28"/>
          <w:szCs w:val="28"/>
        </w:rPr>
        <w:t>Вопросы для самоконтроля</w:t>
      </w:r>
    </w:p>
    <w:p w:rsidR="00203242" w:rsidRDefault="00203242" w:rsidP="00203242">
      <w:pPr>
        <w:pStyle w:val="ab"/>
        <w:numPr>
          <w:ilvl w:val="0"/>
          <w:numId w:val="1"/>
        </w:numPr>
        <w:ind w:left="0" w:firstLine="709"/>
        <w:contextualSpacing/>
        <w:jc w:val="both"/>
        <w:rPr>
          <w:rFonts w:ascii="Times New Roman" w:hAnsi="Times New Roman"/>
          <w:sz w:val="28"/>
          <w:szCs w:val="28"/>
          <w:lang w:val="ru-RU"/>
        </w:rPr>
      </w:pPr>
      <w:r>
        <w:rPr>
          <w:rFonts w:ascii="Times New Roman" w:hAnsi="Times New Roman"/>
          <w:sz w:val="28"/>
          <w:szCs w:val="28"/>
          <w:lang w:val="ru-RU"/>
        </w:rPr>
        <w:t>Дать понятие термину фотосхема.</w:t>
      </w:r>
    </w:p>
    <w:p w:rsidR="00203242" w:rsidRDefault="00203242" w:rsidP="00203242">
      <w:pPr>
        <w:pStyle w:val="ab"/>
        <w:numPr>
          <w:ilvl w:val="0"/>
          <w:numId w:val="1"/>
        </w:numPr>
        <w:ind w:left="0" w:firstLine="709"/>
        <w:contextualSpacing/>
        <w:jc w:val="both"/>
        <w:rPr>
          <w:rFonts w:ascii="Times New Roman" w:hAnsi="Times New Roman"/>
          <w:sz w:val="28"/>
          <w:szCs w:val="28"/>
          <w:lang w:val="ru-RU"/>
        </w:rPr>
      </w:pPr>
      <w:r>
        <w:rPr>
          <w:rFonts w:ascii="Times New Roman" w:hAnsi="Times New Roman"/>
          <w:sz w:val="28"/>
          <w:szCs w:val="28"/>
          <w:lang w:val="ru-RU"/>
        </w:rPr>
        <w:t>Как получить фотосхему, и какие виды фотосхем бывают?</w:t>
      </w:r>
    </w:p>
    <w:p w:rsidR="00203242" w:rsidRDefault="00203242" w:rsidP="00203242">
      <w:pPr>
        <w:pStyle w:val="ab"/>
        <w:numPr>
          <w:ilvl w:val="0"/>
          <w:numId w:val="1"/>
        </w:numPr>
        <w:ind w:left="0" w:firstLine="709"/>
        <w:contextualSpacing/>
        <w:jc w:val="both"/>
        <w:rPr>
          <w:rFonts w:ascii="Times New Roman" w:hAnsi="Times New Roman"/>
          <w:sz w:val="28"/>
          <w:szCs w:val="28"/>
          <w:lang w:val="ru-RU"/>
        </w:rPr>
      </w:pPr>
      <w:r>
        <w:rPr>
          <w:rFonts w:ascii="Times New Roman" w:hAnsi="Times New Roman"/>
          <w:sz w:val="28"/>
          <w:szCs w:val="28"/>
          <w:lang w:val="ru-RU"/>
        </w:rPr>
        <w:t>Рассказать технологию и</w:t>
      </w:r>
      <w:r w:rsidRPr="00AA295E">
        <w:rPr>
          <w:rFonts w:ascii="Times New Roman" w:hAnsi="Times New Roman"/>
          <w:sz w:val="28"/>
          <w:szCs w:val="28"/>
        </w:rPr>
        <w:t>зготовлени</w:t>
      </w:r>
      <w:r>
        <w:rPr>
          <w:rFonts w:ascii="Times New Roman" w:hAnsi="Times New Roman"/>
          <w:sz w:val="28"/>
          <w:szCs w:val="28"/>
          <w:lang w:val="ru-RU"/>
        </w:rPr>
        <w:t>я</w:t>
      </w:r>
      <w:r w:rsidRPr="00AA295E">
        <w:rPr>
          <w:rFonts w:ascii="Times New Roman" w:hAnsi="Times New Roman"/>
          <w:sz w:val="28"/>
          <w:szCs w:val="28"/>
        </w:rPr>
        <w:t xml:space="preserve"> одномаршрутной фотосхемы</w:t>
      </w:r>
      <w:r>
        <w:rPr>
          <w:rFonts w:ascii="Times New Roman" w:hAnsi="Times New Roman"/>
          <w:sz w:val="28"/>
          <w:szCs w:val="28"/>
          <w:lang w:val="ru-RU"/>
        </w:rPr>
        <w:t>.</w:t>
      </w:r>
    </w:p>
    <w:p w:rsidR="00203242" w:rsidRDefault="00203242" w:rsidP="00203242">
      <w:pPr>
        <w:pStyle w:val="ab"/>
        <w:numPr>
          <w:ilvl w:val="0"/>
          <w:numId w:val="1"/>
        </w:numPr>
        <w:ind w:left="0" w:firstLine="709"/>
        <w:contextualSpacing/>
        <w:jc w:val="both"/>
        <w:rPr>
          <w:rFonts w:ascii="Times New Roman" w:hAnsi="Times New Roman"/>
          <w:sz w:val="28"/>
          <w:szCs w:val="28"/>
          <w:lang w:val="ru-RU"/>
        </w:rPr>
      </w:pPr>
      <w:r>
        <w:rPr>
          <w:rFonts w:ascii="Times New Roman" w:hAnsi="Times New Roman"/>
          <w:sz w:val="28"/>
          <w:szCs w:val="28"/>
          <w:lang w:val="ru-RU"/>
        </w:rPr>
        <w:t>Свойства фотосхемы (масштаб, точность и т.д.).</w:t>
      </w:r>
    </w:p>
    <w:p w:rsidR="00203242" w:rsidRPr="00AA295E" w:rsidRDefault="00203242" w:rsidP="00203242">
      <w:pPr>
        <w:pStyle w:val="ab"/>
        <w:numPr>
          <w:ilvl w:val="0"/>
          <w:numId w:val="1"/>
        </w:numPr>
        <w:ind w:left="0" w:firstLine="709"/>
        <w:contextualSpacing/>
        <w:jc w:val="both"/>
        <w:rPr>
          <w:rFonts w:ascii="Times New Roman" w:hAnsi="Times New Roman"/>
          <w:sz w:val="28"/>
          <w:szCs w:val="28"/>
          <w:lang w:val="ru-RU"/>
        </w:rPr>
      </w:pPr>
      <w:r>
        <w:rPr>
          <w:rFonts w:ascii="Times New Roman" w:hAnsi="Times New Roman"/>
          <w:sz w:val="28"/>
          <w:szCs w:val="28"/>
          <w:lang w:val="ru-RU"/>
        </w:rPr>
        <w:t>Области применения фотосхем?</w:t>
      </w:r>
    </w:p>
    <w:p w:rsidR="00203242" w:rsidRDefault="00203242" w:rsidP="00203242">
      <w:pPr>
        <w:jc w:val="both"/>
        <w:rPr>
          <w:rFonts w:ascii="Times New Roman" w:hAnsi="Times New Roman"/>
          <w:sz w:val="28"/>
          <w:szCs w:val="28"/>
          <w:lang w:val="ru-RU"/>
        </w:rPr>
      </w:pPr>
    </w:p>
    <w:p w:rsidR="00203242" w:rsidRDefault="00203242" w:rsidP="00203242">
      <w:pPr>
        <w:jc w:val="both"/>
        <w:rPr>
          <w:rFonts w:ascii="Times New Roman" w:hAnsi="Times New Roman"/>
          <w:sz w:val="28"/>
          <w:szCs w:val="28"/>
          <w:lang w:val="ru-RU"/>
        </w:rPr>
      </w:pPr>
    </w:p>
    <w:p w:rsidR="003134C8" w:rsidRDefault="003134C8"/>
    <w:sectPr w:rsidR="003134C8" w:rsidSect="003134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Bold">
    <w:panose1 w:val="00000000000000000000"/>
    <w:charset w:val="CC"/>
    <w:family w:val="auto"/>
    <w:notTrueType/>
    <w:pitch w:val="default"/>
    <w:sig w:usb0="00000201" w:usb1="00000000" w:usb2="00000000" w:usb3="00000000" w:csb0="00000004" w:csb1="00000000"/>
  </w:font>
  <w:font w:name="Palatino Linotype,Italic">
    <w:panose1 w:val="00000000000000000000"/>
    <w:charset w:val="CC"/>
    <w:family w:val="auto"/>
    <w:notTrueType/>
    <w:pitch w:val="default"/>
    <w:sig w:usb0="00000201" w:usb1="00000000" w:usb2="00000000" w:usb3="00000000" w:csb0="00000004" w:csb1="00000000"/>
  </w:font>
  <w:font w:name="Times New Roman,Italic">
    <w:panose1 w:val="00000000000000000000"/>
    <w:charset w:val="CC"/>
    <w:family w:val="auto"/>
    <w:notTrueType/>
    <w:pitch w:val="default"/>
    <w:sig w:usb0="00000201" w:usb1="00000000" w:usb2="00000000" w:usb3="00000000" w:csb0="00000004"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E14FDC"/>
    <w:multiLevelType w:val="hybridMultilevel"/>
    <w:tmpl w:val="F72CD57A"/>
    <w:lvl w:ilvl="0" w:tplc="E2DA7EF4">
      <w:start w:val="1"/>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characterSpacingControl w:val="doNotCompress"/>
  <w:compat/>
  <w:rsids>
    <w:rsidRoot w:val="00203242"/>
    <w:rsid w:val="0015422E"/>
    <w:rsid w:val="00203242"/>
    <w:rsid w:val="00266864"/>
    <w:rsid w:val="003134C8"/>
    <w:rsid w:val="009C1933"/>
    <w:rsid w:val="00AF398C"/>
    <w:rsid w:val="00BF33E4"/>
    <w:rsid w:val="00E329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3242"/>
    <w:pPr>
      <w:spacing w:after="0" w:line="240" w:lineRule="auto"/>
    </w:pPr>
    <w:rPr>
      <w:rFonts w:ascii="Calibri" w:eastAsia="Calibri" w:hAnsi="Calibri" w:cs="Times New Roman"/>
      <w:lang w:val="kk-KZ" w:bidi="ar-SA"/>
    </w:rPr>
  </w:style>
  <w:style w:type="paragraph" w:styleId="1">
    <w:name w:val="heading 1"/>
    <w:basedOn w:val="a"/>
    <w:next w:val="a"/>
    <w:link w:val="10"/>
    <w:uiPriority w:val="9"/>
    <w:qFormat/>
    <w:rsid w:val="00AF398C"/>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semiHidden/>
    <w:unhideWhenUsed/>
    <w:qFormat/>
    <w:rsid w:val="00AF39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AF398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AF398C"/>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AF398C"/>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AF398C"/>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AF398C"/>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AF398C"/>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AF39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F398C"/>
    <w:pPr>
      <w:spacing w:after="0" w:line="240" w:lineRule="auto"/>
    </w:pPr>
  </w:style>
  <w:style w:type="character" w:customStyle="1" w:styleId="10">
    <w:name w:val="Заголовок 1 Знак"/>
    <w:basedOn w:val="a0"/>
    <w:link w:val="1"/>
    <w:uiPriority w:val="9"/>
    <w:rsid w:val="00AF398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AF398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AF398C"/>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AF398C"/>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AF398C"/>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AF398C"/>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AF398C"/>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AF398C"/>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AF398C"/>
    <w:rPr>
      <w:rFonts w:asciiTheme="majorHAnsi" w:eastAsiaTheme="majorEastAsia" w:hAnsiTheme="majorHAnsi" w:cstheme="majorBidi"/>
      <w:i/>
      <w:iCs/>
      <w:color w:val="404040" w:themeColor="text1" w:themeTint="BF"/>
      <w:sz w:val="20"/>
      <w:szCs w:val="20"/>
    </w:rPr>
  </w:style>
  <w:style w:type="paragraph" w:styleId="a4">
    <w:name w:val="caption"/>
    <w:basedOn w:val="a"/>
    <w:next w:val="a"/>
    <w:uiPriority w:val="35"/>
    <w:semiHidden/>
    <w:unhideWhenUsed/>
    <w:qFormat/>
    <w:rsid w:val="00AF398C"/>
    <w:rPr>
      <w:b/>
      <w:bCs/>
      <w:color w:val="4F81BD" w:themeColor="accent1"/>
      <w:sz w:val="18"/>
      <w:szCs w:val="18"/>
    </w:rPr>
  </w:style>
  <w:style w:type="paragraph" w:styleId="a5">
    <w:name w:val="Title"/>
    <w:basedOn w:val="a"/>
    <w:next w:val="a"/>
    <w:link w:val="a6"/>
    <w:uiPriority w:val="10"/>
    <w:qFormat/>
    <w:rsid w:val="00AF398C"/>
    <w:pPr>
      <w:pBdr>
        <w:bottom w:val="single" w:sz="8" w:space="4" w:color="4F81BD" w:themeColor="accent1"/>
      </w:pBdr>
      <w:spacing w:after="300"/>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0"/>
    <w:link w:val="a5"/>
    <w:uiPriority w:val="10"/>
    <w:rsid w:val="00AF398C"/>
    <w:rPr>
      <w:rFonts w:asciiTheme="majorHAnsi" w:eastAsiaTheme="majorEastAsia" w:hAnsiTheme="majorHAnsi" w:cstheme="majorBidi"/>
      <w:color w:val="17365D" w:themeColor="text2" w:themeShade="BF"/>
      <w:spacing w:val="5"/>
      <w:kern w:val="28"/>
      <w:sz w:val="52"/>
      <w:szCs w:val="52"/>
    </w:rPr>
  </w:style>
  <w:style w:type="paragraph" w:styleId="a7">
    <w:name w:val="Subtitle"/>
    <w:basedOn w:val="a"/>
    <w:next w:val="a"/>
    <w:link w:val="a8"/>
    <w:uiPriority w:val="11"/>
    <w:qFormat/>
    <w:rsid w:val="00AF39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8">
    <w:name w:val="Подзаголовок Знак"/>
    <w:basedOn w:val="a0"/>
    <w:link w:val="a7"/>
    <w:uiPriority w:val="11"/>
    <w:rsid w:val="00AF398C"/>
    <w:rPr>
      <w:rFonts w:asciiTheme="majorHAnsi" w:eastAsiaTheme="majorEastAsia" w:hAnsiTheme="majorHAnsi" w:cstheme="majorBidi"/>
      <w:i/>
      <w:iCs/>
      <w:color w:val="4F81BD" w:themeColor="accent1"/>
      <w:spacing w:val="15"/>
      <w:sz w:val="24"/>
      <w:szCs w:val="24"/>
    </w:rPr>
  </w:style>
  <w:style w:type="character" w:styleId="a9">
    <w:name w:val="Strong"/>
    <w:basedOn w:val="a0"/>
    <w:uiPriority w:val="22"/>
    <w:qFormat/>
    <w:rsid w:val="00AF398C"/>
    <w:rPr>
      <w:b/>
      <w:bCs/>
    </w:rPr>
  </w:style>
  <w:style w:type="character" w:styleId="aa">
    <w:name w:val="Emphasis"/>
    <w:basedOn w:val="a0"/>
    <w:uiPriority w:val="20"/>
    <w:qFormat/>
    <w:rsid w:val="00AF398C"/>
    <w:rPr>
      <w:i/>
      <w:iCs/>
    </w:rPr>
  </w:style>
  <w:style w:type="paragraph" w:styleId="ab">
    <w:name w:val="List Paragraph"/>
    <w:basedOn w:val="a"/>
    <w:uiPriority w:val="34"/>
    <w:qFormat/>
    <w:rsid w:val="00AF398C"/>
    <w:pPr>
      <w:ind w:left="720"/>
    </w:pPr>
  </w:style>
  <w:style w:type="paragraph" w:styleId="21">
    <w:name w:val="Quote"/>
    <w:basedOn w:val="a"/>
    <w:next w:val="a"/>
    <w:link w:val="22"/>
    <w:uiPriority w:val="29"/>
    <w:qFormat/>
    <w:rsid w:val="00AF398C"/>
    <w:rPr>
      <w:rFonts w:asciiTheme="minorHAnsi" w:hAnsiTheme="minorHAnsi"/>
      <w:i/>
      <w:iCs/>
      <w:color w:val="000000" w:themeColor="text1"/>
    </w:rPr>
  </w:style>
  <w:style w:type="character" w:customStyle="1" w:styleId="22">
    <w:name w:val="Цитата 2 Знак"/>
    <w:basedOn w:val="a0"/>
    <w:link w:val="21"/>
    <w:uiPriority w:val="29"/>
    <w:rsid w:val="00AF398C"/>
    <w:rPr>
      <w:i/>
      <w:iCs/>
      <w:color w:val="000000" w:themeColor="text1"/>
    </w:rPr>
  </w:style>
  <w:style w:type="paragraph" w:styleId="ac">
    <w:name w:val="Intense Quote"/>
    <w:basedOn w:val="a"/>
    <w:next w:val="a"/>
    <w:link w:val="ad"/>
    <w:uiPriority w:val="30"/>
    <w:qFormat/>
    <w:rsid w:val="00AF398C"/>
    <w:pPr>
      <w:pBdr>
        <w:bottom w:val="single" w:sz="4" w:space="4" w:color="4F81BD" w:themeColor="accent1"/>
      </w:pBdr>
      <w:spacing w:before="200" w:after="280"/>
      <w:ind w:left="936" w:right="936"/>
    </w:pPr>
    <w:rPr>
      <w:rFonts w:asciiTheme="minorHAnsi" w:hAnsiTheme="minorHAnsi"/>
      <w:b/>
      <w:bCs/>
      <w:i/>
      <w:iCs/>
      <w:color w:val="4F81BD" w:themeColor="accent1"/>
    </w:rPr>
  </w:style>
  <w:style w:type="character" w:customStyle="1" w:styleId="ad">
    <w:name w:val="Выделенная цитата Знак"/>
    <w:basedOn w:val="a0"/>
    <w:link w:val="ac"/>
    <w:uiPriority w:val="30"/>
    <w:rsid w:val="00AF398C"/>
    <w:rPr>
      <w:b/>
      <w:bCs/>
      <w:i/>
      <w:iCs/>
      <w:color w:val="4F81BD" w:themeColor="accent1"/>
    </w:rPr>
  </w:style>
  <w:style w:type="character" w:styleId="ae">
    <w:name w:val="Subtle Emphasis"/>
    <w:basedOn w:val="a0"/>
    <w:uiPriority w:val="19"/>
    <w:qFormat/>
    <w:rsid w:val="00AF398C"/>
    <w:rPr>
      <w:i/>
      <w:iCs/>
      <w:color w:val="808080" w:themeColor="text1" w:themeTint="7F"/>
    </w:rPr>
  </w:style>
  <w:style w:type="character" w:styleId="af">
    <w:name w:val="Intense Emphasis"/>
    <w:basedOn w:val="a0"/>
    <w:uiPriority w:val="21"/>
    <w:qFormat/>
    <w:rsid w:val="00AF398C"/>
    <w:rPr>
      <w:b/>
      <w:bCs/>
      <w:i/>
      <w:iCs/>
      <w:color w:val="4F81BD" w:themeColor="accent1"/>
    </w:rPr>
  </w:style>
  <w:style w:type="character" w:styleId="af0">
    <w:name w:val="Subtle Reference"/>
    <w:basedOn w:val="a0"/>
    <w:uiPriority w:val="31"/>
    <w:qFormat/>
    <w:rsid w:val="00AF398C"/>
    <w:rPr>
      <w:smallCaps/>
      <w:color w:val="C0504D" w:themeColor="accent2"/>
      <w:u w:val="single"/>
    </w:rPr>
  </w:style>
  <w:style w:type="character" w:styleId="af1">
    <w:name w:val="Intense Reference"/>
    <w:basedOn w:val="a0"/>
    <w:uiPriority w:val="32"/>
    <w:qFormat/>
    <w:rsid w:val="00AF398C"/>
    <w:rPr>
      <w:b/>
      <w:bCs/>
      <w:smallCaps/>
      <w:color w:val="C0504D" w:themeColor="accent2"/>
      <w:spacing w:val="5"/>
      <w:u w:val="single"/>
    </w:rPr>
  </w:style>
  <w:style w:type="character" w:styleId="af2">
    <w:name w:val="Book Title"/>
    <w:basedOn w:val="a0"/>
    <w:uiPriority w:val="33"/>
    <w:qFormat/>
    <w:rsid w:val="00AF398C"/>
    <w:rPr>
      <w:b/>
      <w:bCs/>
      <w:smallCaps/>
      <w:spacing w:val="5"/>
    </w:rPr>
  </w:style>
  <w:style w:type="paragraph" w:styleId="af3">
    <w:name w:val="TOC Heading"/>
    <w:basedOn w:val="1"/>
    <w:next w:val="a"/>
    <w:uiPriority w:val="39"/>
    <w:semiHidden/>
    <w:unhideWhenUsed/>
    <w:qFormat/>
    <w:rsid w:val="00AF398C"/>
    <w:pPr>
      <w:outlineLvl w:val="9"/>
    </w:pPr>
  </w:style>
  <w:style w:type="paragraph" w:styleId="af4">
    <w:name w:val="Balloon Text"/>
    <w:basedOn w:val="a"/>
    <w:link w:val="af5"/>
    <w:uiPriority w:val="99"/>
    <w:semiHidden/>
    <w:unhideWhenUsed/>
    <w:rsid w:val="00203242"/>
    <w:rPr>
      <w:rFonts w:ascii="Tahoma" w:hAnsi="Tahoma" w:cs="Tahoma"/>
      <w:sz w:val="16"/>
      <w:szCs w:val="16"/>
    </w:rPr>
  </w:style>
  <w:style w:type="character" w:customStyle="1" w:styleId="af5">
    <w:name w:val="Текст выноски Знак"/>
    <w:basedOn w:val="a0"/>
    <w:link w:val="af4"/>
    <w:uiPriority w:val="99"/>
    <w:semiHidden/>
    <w:rsid w:val="00203242"/>
    <w:rPr>
      <w:rFonts w:ascii="Tahoma" w:eastAsia="Calibri" w:hAnsi="Tahoma" w:cs="Tahoma"/>
      <w:sz w:val="16"/>
      <w:szCs w:val="16"/>
      <w:lang w:val="kk-KZ"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514</Words>
  <Characters>2930</Characters>
  <Application>Microsoft Office Word</Application>
  <DocSecurity>0</DocSecurity>
  <Lines>24</Lines>
  <Paragraphs>6</Paragraphs>
  <ScaleCrop>false</ScaleCrop>
  <Company/>
  <LinksUpToDate>false</LinksUpToDate>
  <CharactersWithSpaces>3438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2017-01-09T14:50:00Z</dcterms:created>
  <dcterms:modified xsi:type="dcterms:W3CDTF">2017-01-09T14:51:00Z</dcterms:modified>
</cp:coreProperties>
</file>